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DOBRE PRAKTYKI – DZIELIMY SIĘ DOŚWIADCZENIAMI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FORMULARZ ZGŁOSZENIOWY</w:t>
      </w:r>
    </w:p>
    <w:tbl>
      <w:tblPr>
        <w:tblStyle w:val="Table1"/>
        <w:tblW w:w="9900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760"/>
        <w:tblGridChange w:id="0">
          <w:tblGrid>
            <w:gridCol w:w="4140"/>
            <w:gridCol w:w="576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Rodzaj przesyłanych materiałów np. program, innowacja, scenariusz, inne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i adres przedszkola/szkoły/placówki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przesyłanych materiałów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(imię, nazwisko/rada pedagogiczna)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-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Krótki opis dobrej praktyki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czego dotyczy oraz ze wskazaniem najbardziej wartościowych elementów przesyłanych materiałów np. w zakresie metodyki, nowatorstwa.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Efekty dzielenia się dobrymi praktykami dla innych dyrektorów i nauczycieli</w:t>
      </w: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Załączniki: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(wykaz załączników)</w:t>
      </w:r>
      <w:r w:rsidDel="00000000" w:rsidR="00000000" w:rsidRPr="00000000">
        <w:rPr>
          <w:rtl w:val="0"/>
        </w:rPr>
      </w:r>
    </w:p>
    <w:tbl>
      <w:tblPr>
        <w:tblStyle w:val="Table4"/>
        <w:tblW w:w="9970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0"/>
        <w:tblGridChange w:id="0">
          <w:tblGrid>
            <w:gridCol w:w="997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2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2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2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zgadzam się na przetwarzanie informacji zawartych w formularzu oraz materiałów dodatkowych (załączników) w celach promowania przykładów dobrych praktyk w edukacji na stronie internetowej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www.esperte.pl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Przesłanie materiałów (artykułów/ scenariuszy/ programów) jest równoznaczne z wyrażeniem zgody na przetwarzanie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esperte Pracownia Wspierania Edukacji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danych osobowych autora materiału w zakresie : imienia, nazwiska, adresu e-mail, nazwy placówki.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że przesłany materiał zostanie opublikowany na stronie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esperte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wraz z ujawnieniem: imienia, nazwiska autora oraz nazwy placówki. a także, że mam prawo w dowolnym momencie wycofać zgodę poprzez kontakt mailowy: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k.pawlowska@esperte.pl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</w:t>
      </w:r>
    </w:p>
    <w:tbl>
      <w:tblPr>
        <w:tblStyle w:val="Table5"/>
        <w:tblW w:w="9970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0"/>
        <w:tblGridChange w:id="0">
          <w:tblGrid>
            <w:gridCol w:w="997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KLAUZULA INFORMACYJNA DOTYCZĄCA PRZETWARZANIA DANYCH OSOBOWYCH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Administratorem Pani/Pana danych osobowych jest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Katarzyna Pawłowska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prowadząca działalność gospodarczą pod firmą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esperte Pracownia Wspierania Edukacji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Alei Jana Pawła II 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00-867 Warszawa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numerze REGON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362980831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NIP: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5562630737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2. W sprawie przestrzeganie zasad ochrony danych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esperte Pracownia Wspierania Edukacji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można skontaktować się poprzez 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k.pawlowska@esperte.pl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3. Pani/Pana dane osobowe przetwarzane będą na podstawie zgody, art. 6 ust. 1 lit. a RODO- zgoda udzielona poprzez wyraźne działanie potwierdzające – przesłanie materiałów edukacyjnych w celu ich publikacji na stronie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www.esperte.pl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4. Odbiorcą Pani/Pana danych osobowych będą firmy informatyczne jako podmioty przetwarzające.</w:t>
              <w:br w:type="textWrapping"/>
              <w:t xml:space="preserve">5. Pani/Pana dane osobowe będą przechowywane do momentu wycofania przez Panią / Pana zgody. </w:t>
              <w:br w:type="textWrapping"/>
              <w:t xml:space="preserve">6. W związku z przetwarzaniem danych osobowych przysługują Pani/Panu następujące prawa </w:t>
              <w:br w:type="textWrapping"/>
              <w:t xml:space="preserve">a) prawo dostępu do treści danych, prawo do sprostowania danych, prawo do usunięcia danych , prawo do ograniczenia przetwarzania danych, prawo do wycofania zgody                                                                                                                 b) prawo do wniesienia skargi do organu nadzorczego (Prezesa Urzędu Ochrony Danych Osobowych) w przypadku uznania, że przetwarzanie danych osobowych Panią/Pana dotyczących narusza przepisy Ogólnego rozporządzenia o ochronie danych.</w:t>
              <w:br w:type="textWrapping"/>
              <w:t xml:space="preserve">7. Podanie przez Panią/Pana danych osobowych jest dobrowolne, lecz niezbędne w celu publikacji przygotowanych przez Panią/ Pana materiałów. 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CDN </w:t>
    </w: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esperte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Al. Jana Pawła II 27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00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867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Warszawa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, tel. </w:t>
    </w: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663-628-818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</w:t>
    </w:r>
    <w:r w:rsidDel="00000000" w:rsidR="00000000" w:rsidRPr="00000000">
      <w:rPr>
        <w:rFonts w:ascii="Bookman Old Style" w:cs="Bookman Old Style" w:eastAsia="Bookman Old Style" w:hAnsi="Bookman Old Style"/>
        <w:rtl w:val="0"/>
      </w:rPr>
      <w:t xml:space="preserve">esperte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.pl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620000" cy="529932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0000" cy="529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zcionka tekstu podstawowego" w:cs="Arial" w:eastAsia="Times New Roman" w:hAnsi="Czcionka tekstu podstawowego"/>
      <w:b w:val="1"/>
      <w:bCs w:val="1"/>
      <w:i w:val="1"/>
      <w:iCs w:val="1"/>
      <w:color w:val="008000"/>
      <w:w w:val="100"/>
      <w:position w:val="-1"/>
      <w:sz w:val="32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2Znak">
    <w:name w:val="Nagłówek 2 Znak"/>
    <w:next w:val="Nagłówek2Znak"/>
    <w:autoRedefine w:val="0"/>
    <w:hidden w:val="0"/>
    <w:qFormat w:val="0"/>
    <w:rPr>
      <w:rFonts w:ascii="Czcionka tekstu podstawowego" w:cs="Arial" w:eastAsia="Times New Roman" w:hAnsi="Czcionka tekstu podstawowego"/>
      <w:b w:val="1"/>
      <w:bCs w:val="1"/>
      <w:i w:val="1"/>
      <w:iCs w:val="1"/>
      <w:color w:val="008000"/>
      <w:w w:val="100"/>
      <w:position w:val="-1"/>
      <w:sz w:val="32"/>
      <w:szCs w:val="28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ndara" w:eastAsia="Times New Roman" w:hAnsi="Candara"/>
      <w:b w:val="1"/>
      <w:bCs w:val="1"/>
      <w:i w:val="1"/>
      <w:iCs w:val="1"/>
      <w:color w:val="339966"/>
      <w:w w:val="100"/>
      <w:position w:val="-1"/>
      <w:sz w:val="32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ytułZnak">
    <w:name w:val="Tytuł Znak"/>
    <w:next w:val="TytułZnak"/>
    <w:autoRedefine w:val="0"/>
    <w:hidden w:val="0"/>
    <w:qFormat w:val="0"/>
    <w:rPr>
      <w:rFonts w:ascii="Candara" w:eastAsia="Times New Roman" w:hAnsi="Candara"/>
      <w:b w:val="1"/>
      <w:bCs w:val="1"/>
      <w:i w:val="1"/>
      <w:iCs w:val="1"/>
      <w:color w:val="339966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Podtytuł">
    <w:name w:val="Podtytuł"/>
    <w:basedOn w:val="Normalny"/>
    <w:next w:val="Podtytu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dtytułZnak">
    <w:name w:val="Podtytuł Znak"/>
    <w:next w:val="PodtytułZnak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cs="Arial" w:eastAsia="Times New Roman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0" w:line="240" w:lineRule="auto"/>
      <w:ind w:left="-540"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wciętyZnak">
    <w:name w:val="Tekst podstawowy wcięty Znak"/>
    <w:next w:val="TekstpodstawowywciętyZnak"/>
    <w:autoRedefine w:val="0"/>
    <w:hidden w:val="0"/>
    <w:qFormat w:val="0"/>
    <w:rPr>
      <w:rFonts w:ascii="Arial" w:cs="Arial" w:eastAsia="Times New Roman" w:hAnsi="Arial"/>
      <w:color w:val="000000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.pawlowska@esperte.pl" TargetMode="External"/><Relationship Id="rId10" Type="http://schemas.openxmlformats.org/officeDocument/2006/relationships/hyperlink" Target="http://www.mastermetodyka.pl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stermetodyka.pl/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sperte.pl" TargetMode="External"/><Relationship Id="rId8" Type="http://schemas.openxmlformats.org/officeDocument/2006/relationships/hyperlink" Target="http://www.mastermetodyka.pl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CF6GFFiF4Zl7wxEzgT3U6cQNg==">AMUW2mWKSOzkI6cdEB9x/UnllyaZr7eY3wKwzlXntXWp1QTjx0eCveMt/XVaROotQiG08XPHq3alk2BHER+jf26Mdb+5KWCExt3IP9vwgk29O9kDUKdNm3g=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2019-05-14T12:47:00Z</dcterms:created>
  <dc:creator>Małgorzata Kempa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